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line="578" w:lineRule="exact"/>
        <w:rPr>
          <w:rFonts w:ascii="方正黑体_GBK" w:hAnsi="黑体" w:eastAsia="方正黑体_GBK"/>
          <w:color w:val="000000"/>
          <w:sz w:val="32"/>
          <w:szCs w:val="32"/>
        </w:rPr>
      </w:pPr>
      <w:r>
        <w:rPr>
          <w:rFonts w:hint="eastAsia" w:ascii="方正黑体_GBK" w:hAnsi="黑体" w:eastAsia="方正黑体_GBK"/>
          <w:color w:val="000000"/>
          <w:sz w:val="32"/>
          <w:szCs w:val="32"/>
        </w:rPr>
        <w:t>附件</w:t>
      </w:r>
      <w:r>
        <w:rPr>
          <w:rFonts w:ascii="方正黑体_GBK" w:hAnsi="黑体" w:eastAsia="方正黑体_GBK"/>
          <w:color w:val="000000"/>
          <w:sz w:val="32"/>
          <w:szCs w:val="32"/>
        </w:rPr>
        <w:t>2</w:t>
      </w:r>
    </w:p>
    <w:p>
      <w:pPr>
        <w:pStyle w:val="2"/>
        <w:spacing w:line="560" w:lineRule="exact"/>
        <w:rPr>
          <w:rFonts w:ascii="Times New Roman" w:hAnsi="Times New Roman" w:eastAsia="仿宋" w:cs="Times New Roman"/>
          <w:color w:val="000000"/>
          <w:sz w:val="32"/>
          <w:szCs w:val="32"/>
        </w:rPr>
      </w:pPr>
    </w:p>
    <w:p>
      <w:pPr>
        <w:pStyle w:val="2"/>
        <w:spacing w:line="560" w:lineRule="exact"/>
        <w:rPr>
          <w:rFonts w:ascii="Times New Roman" w:hAnsi="Times New Roman" w:eastAsia="仿宋" w:cs="Times New Roman"/>
          <w:color w:val="000000"/>
          <w:sz w:val="32"/>
          <w:szCs w:val="32"/>
        </w:rPr>
      </w:pPr>
    </w:p>
    <w:tbl>
      <w:tblPr>
        <w:tblStyle w:val="4"/>
        <w:tblW w:w="8346" w:type="dxa"/>
        <w:tblInd w:w="88" w:type="dxa"/>
        <w:tblLayout w:type="fixed"/>
        <w:tblCellMar>
          <w:top w:w="0" w:type="dxa"/>
          <w:left w:w="108" w:type="dxa"/>
          <w:bottom w:w="0" w:type="dxa"/>
          <w:right w:w="108" w:type="dxa"/>
        </w:tblCellMar>
      </w:tblPr>
      <w:tblGrid>
        <w:gridCol w:w="8346"/>
      </w:tblGrid>
      <w:tr>
        <w:tblPrEx>
          <w:tblCellMar>
            <w:top w:w="0" w:type="dxa"/>
            <w:left w:w="108" w:type="dxa"/>
            <w:bottom w:w="0" w:type="dxa"/>
            <w:right w:w="108" w:type="dxa"/>
          </w:tblCellMar>
        </w:tblPrEx>
        <w:trPr>
          <w:trHeight w:val="450" w:hRule="atLeast"/>
        </w:trPr>
        <w:tc>
          <w:tcPr>
            <w:tcW w:w="8346" w:type="dxa"/>
            <w:tcBorders>
              <w:top w:val="nil"/>
              <w:left w:val="nil"/>
              <w:bottom w:val="nil"/>
              <w:right w:val="nil"/>
            </w:tcBorders>
            <w:vAlign w:val="center"/>
          </w:tcPr>
          <w:p>
            <w:pPr>
              <w:widowControl/>
              <w:jc w:val="center"/>
              <w:rPr>
                <w:rFonts w:ascii="方正小标宋简体" w:eastAsia="方正小标宋简体"/>
                <w:color w:val="000000"/>
                <w:kern w:val="0"/>
                <w:sz w:val="44"/>
                <w:szCs w:val="44"/>
              </w:rPr>
            </w:pPr>
            <w:r>
              <w:rPr>
                <w:rFonts w:hint="eastAsia" w:ascii="方正小标宋简体" w:eastAsia="方正小标宋简体"/>
                <w:color w:val="000000"/>
                <w:kern w:val="0"/>
                <w:sz w:val="44"/>
                <w:szCs w:val="44"/>
              </w:rPr>
              <w:t>真实性声明</w:t>
            </w:r>
          </w:p>
        </w:tc>
      </w:tr>
      <w:tr>
        <w:tblPrEx>
          <w:tblCellMar>
            <w:top w:w="0" w:type="dxa"/>
            <w:left w:w="108" w:type="dxa"/>
            <w:bottom w:w="0" w:type="dxa"/>
            <w:right w:w="108" w:type="dxa"/>
          </w:tblCellMar>
        </w:tblPrEx>
        <w:trPr>
          <w:trHeight w:val="765" w:hRule="atLeast"/>
        </w:trPr>
        <w:tc>
          <w:tcPr>
            <w:tcW w:w="8346" w:type="dxa"/>
            <w:tcBorders>
              <w:top w:val="nil"/>
              <w:left w:val="nil"/>
              <w:bottom w:val="nil"/>
              <w:right w:val="nil"/>
            </w:tcBorders>
            <w:vAlign w:val="center"/>
          </w:tcPr>
          <w:p>
            <w:pPr>
              <w:widowControl/>
              <w:rPr>
                <w:rFonts w:eastAsia="Times New Roman"/>
                <w:color w:val="000000"/>
                <w:kern w:val="0"/>
                <w:sz w:val="32"/>
                <w:szCs w:val="32"/>
              </w:rPr>
            </w:pPr>
          </w:p>
        </w:tc>
      </w:tr>
      <w:tr>
        <w:tblPrEx>
          <w:tblCellMar>
            <w:top w:w="0" w:type="dxa"/>
            <w:left w:w="108" w:type="dxa"/>
            <w:bottom w:w="0" w:type="dxa"/>
            <w:right w:w="108" w:type="dxa"/>
          </w:tblCellMar>
        </w:tblPrEx>
        <w:trPr>
          <w:trHeight w:val="1950" w:hRule="atLeast"/>
        </w:trPr>
        <w:tc>
          <w:tcPr>
            <w:tcW w:w="8346" w:type="dxa"/>
            <w:tcBorders>
              <w:top w:val="nil"/>
              <w:left w:val="nil"/>
              <w:bottom w:val="nil"/>
              <w:right w:val="nil"/>
            </w:tcBorders>
            <w:vAlign w:val="center"/>
          </w:tcPr>
          <w:p>
            <w:pPr>
              <w:widowControl/>
              <w:ind w:firstLine="640" w:firstLineChars="200"/>
              <w:rPr>
                <w:rFonts w:ascii="Times New Roman" w:hAnsi="Times New Roman" w:eastAsia="方正仿宋_GBK"/>
                <w:color w:val="000000"/>
                <w:kern w:val="0"/>
                <w:sz w:val="32"/>
                <w:szCs w:val="32"/>
              </w:rPr>
            </w:pPr>
            <w:r>
              <w:rPr>
                <w:rFonts w:hint="eastAsia" w:ascii="Times New Roman" w:hAnsi="Times New Roman" w:eastAsia="方正仿宋_GBK"/>
                <w:color w:val="000000"/>
                <w:kern w:val="0"/>
                <w:sz w:val="32"/>
                <w:szCs w:val="32"/>
              </w:rPr>
              <w:t>我单位郑重承诺，对本次申报的应对新型冠状病毒肺炎疫情缓解中小企业生产经营困难财政金融政策资金项目的所有报告、数据及附属资料的真实性负责，全权承担由于申报材料不实带来的一切后果。</w:t>
            </w:r>
          </w:p>
          <w:p>
            <w:pPr>
              <w:widowControl/>
              <w:ind w:firstLine="640" w:firstLineChars="200"/>
              <w:rPr>
                <w:rFonts w:ascii="Times New Roman" w:hAnsi="Times New Roman" w:eastAsia="方正仿宋_GBK"/>
                <w:color w:val="000000"/>
                <w:kern w:val="0"/>
                <w:sz w:val="32"/>
                <w:szCs w:val="32"/>
              </w:rPr>
            </w:pPr>
          </w:p>
          <w:p>
            <w:pPr>
              <w:ind w:firstLine="640" w:firstLineChars="200"/>
              <w:jc w:val="left"/>
              <w:rPr>
                <w:rFonts w:ascii="Times New Roman" w:hAnsi="Times New Roman" w:eastAsia="方正仿宋_GBK"/>
                <w:color w:val="000000"/>
                <w:sz w:val="32"/>
                <w:szCs w:val="32"/>
              </w:rPr>
            </w:pPr>
          </w:p>
          <w:p>
            <w:pPr>
              <w:ind w:firstLine="640" w:firstLineChars="2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w:t>
            </w:r>
            <w:r>
              <w:rPr>
                <w:rFonts w:hint="eastAsia" w:ascii="Times New Roman" w:hAnsi="Times New Roman" w:eastAsia="方正仿宋_GBK"/>
                <w:color w:val="000000"/>
                <w:sz w:val="32"/>
                <w:szCs w:val="32"/>
              </w:rPr>
              <w:t>单位名称（签章）</w:t>
            </w:r>
          </w:p>
          <w:p>
            <w:pPr>
              <w:ind w:left="319" w:leftChars="152" w:firstLine="320" w:firstLineChars="100"/>
              <w:jc w:val="left"/>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w:t>
            </w:r>
            <w:r>
              <w:rPr>
                <w:rFonts w:ascii="Times New Roman" w:hAnsi="Times New Roman" w:eastAsia="方正仿宋_GBK"/>
                <w:color w:val="000000"/>
                <w:sz w:val="32"/>
                <w:szCs w:val="32"/>
                <w:u w:val="single"/>
              </w:rPr>
              <w:t xml:space="preserve">      </w:t>
            </w:r>
            <w:r>
              <w:rPr>
                <w:rFonts w:hint="eastAsia" w:ascii="Times New Roman" w:hAnsi="Times New Roman" w:eastAsia="方正仿宋_GBK"/>
                <w:color w:val="000000"/>
                <w:sz w:val="32"/>
                <w:szCs w:val="32"/>
              </w:rPr>
              <w:t>年</w:t>
            </w:r>
            <w:r>
              <w:rPr>
                <w:rFonts w:ascii="Times New Roman" w:hAnsi="Times New Roman" w:eastAsia="方正仿宋_GBK"/>
                <w:color w:val="000000"/>
                <w:sz w:val="32"/>
                <w:szCs w:val="32"/>
                <w:u w:val="single"/>
              </w:rPr>
              <w:t xml:space="preserve">      </w:t>
            </w:r>
            <w:r>
              <w:rPr>
                <w:rFonts w:hint="eastAsia" w:ascii="Times New Roman" w:hAnsi="Times New Roman" w:eastAsia="方正仿宋_GBK"/>
                <w:color w:val="000000"/>
                <w:sz w:val="32"/>
                <w:szCs w:val="32"/>
              </w:rPr>
              <w:t>月</w:t>
            </w:r>
            <w:r>
              <w:rPr>
                <w:rFonts w:ascii="Times New Roman" w:hAnsi="Times New Roman" w:eastAsia="方正仿宋_GBK"/>
                <w:color w:val="000000"/>
                <w:sz w:val="32"/>
                <w:szCs w:val="32"/>
                <w:u w:val="single"/>
              </w:rPr>
              <w:t xml:space="preserve">    </w:t>
            </w:r>
            <w:r>
              <w:rPr>
                <w:rFonts w:hint="eastAsia" w:ascii="Times New Roman" w:hAnsi="Times New Roman" w:eastAsia="方正仿宋_GBK"/>
                <w:color w:val="000000"/>
                <w:sz w:val="32"/>
                <w:szCs w:val="32"/>
              </w:rPr>
              <w:t>日</w:t>
            </w:r>
          </w:p>
          <w:p>
            <w:pPr>
              <w:widowControl/>
              <w:ind w:firstLine="640" w:firstLineChars="200"/>
              <w:rPr>
                <w:rFonts w:ascii="Times New Roman" w:hAnsi="Times New Roman" w:eastAsia="方正仿宋_GBK"/>
                <w:color w:val="000000"/>
                <w:kern w:val="0"/>
                <w:sz w:val="32"/>
                <w:szCs w:val="32"/>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_GB2312">
    <w:altName w:val="MS Mincho"/>
    <w:panose1 w:val="00000000000000000000"/>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方正小标宋_GBK">
    <w:panose1 w:val="03000509000000000000"/>
    <w:charset w:val="86"/>
    <w:family w:val="script"/>
    <w:pitch w:val="default"/>
    <w:sig w:usb0="00000001"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E6BB0"/>
    <w:rsid w:val="075E6BB0"/>
    <w:rsid w:val="1FE406D3"/>
    <w:rsid w:val="2B71250E"/>
    <w:rsid w:val="30544BE1"/>
    <w:rsid w:val="3A4C011A"/>
    <w:rsid w:val="4AE458F0"/>
    <w:rsid w:val="4B0040A9"/>
    <w:rsid w:val="63D548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99"/>
    <w:rPr>
      <w:rFonts w:ascii="宋体" w:hAnsi="Courier New" w:cs="Courier New"/>
      <w:szCs w:val="21"/>
    </w:rPr>
  </w:style>
  <w:style w:type="paragraph" w:styleId="3">
    <w:name w:val="footer"/>
    <w:basedOn w:val="1"/>
    <w:qFormat/>
    <w:uiPriority w:val="99"/>
    <w:pPr>
      <w:tabs>
        <w:tab w:val="center" w:pos="4153"/>
        <w:tab w:val="right" w:pos="8306"/>
      </w:tabs>
      <w:snapToGrid w:val="0"/>
      <w:jc w:val="left"/>
    </w:pPr>
    <w:rPr>
      <w:sz w:val="18"/>
      <w:szCs w:val="18"/>
    </w:rPr>
  </w:style>
  <w:style w:type="character" w:customStyle="1" w:styleId="6">
    <w:name w:val="font41"/>
    <w:basedOn w:val="5"/>
    <w:qFormat/>
    <w:uiPriority w:val="99"/>
    <w:rPr>
      <w:rFonts w:ascii="方正小标宋简体" w:hAnsi="方正小标宋简体" w:eastAsia="方正小标宋简体" w:cs="方正小标宋简体"/>
      <w:color w:val="000000"/>
      <w:sz w:val="32"/>
      <w:szCs w:val="32"/>
      <w:u w:val="none"/>
    </w:rPr>
  </w:style>
  <w:style w:type="character" w:customStyle="1" w:styleId="7">
    <w:name w:val="font01"/>
    <w:basedOn w:val="5"/>
    <w:qFormat/>
    <w:uiPriority w:val="99"/>
    <w:rPr>
      <w:rFonts w:ascii="??_GB2312" w:eastAsia="Times New Roman" w:cs="??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2020-03-05T08:41:00Z</dcterms:created>
  <dc:creator>空钩悟道</dc:creator>
  <cp:lastModifiedBy>空钩悟道</cp:lastModifiedBy>
  <dcterms:modified xsi:type="dcterms:W3CDTF">2020-03-05T08:48:35Z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