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书宋_GBK" w:hAnsi="方正书宋_GBK" w:eastAsia="方正书宋_GBK" w:cs="方正书宋_GBK"/>
          <w:b/>
          <w:bCs/>
          <w:sz w:val="36"/>
          <w:szCs w:val="36"/>
          <w:lang w:eastAsia="zh-CN"/>
        </w:rPr>
        <w:t>巴中市市级部门及驻巴企业（单位）</w:t>
      </w:r>
      <w:r>
        <w:rPr>
          <w:rFonts w:hint="eastAsia" w:ascii="方正书宋_GBK" w:hAnsi="方正书宋_GBK" w:eastAsia="方正书宋_GBK" w:cs="方正书宋_GBK"/>
          <w:b/>
          <w:bCs/>
          <w:sz w:val="36"/>
          <w:szCs w:val="36"/>
          <w:lang w:val="en-US" w:eastAsia="zh-CN"/>
        </w:rPr>
        <w:t>2021年机关环境治理工作</w:t>
      </w:r>
      <w:r>
        <w:rPr>
          <w:rFonts w:hint="default" w:ascii="方正书宋_GBK" w:hAnsi="方正书宋_GBK" w:eastAsia="方正书宋_GBK" w:cs="方正书宋_GBK"/>
          <w:b/>
          <w:bCs/>
          <w:sz w:val="36"/>
          <w:szCs w:val="36"/>
          <w:lang w:eastAsia="zh-CN"/>
        </w:rPr>
        <w:t>扣分</w:t>
      </w:r>
      <w:r>
        <w:rPr>
          <w:rFonts w:hint="eastAsia" w:ascii="方正书宋_GBK" w:hAnsi="方正书宋_GBK" w:eastAsia="方正书宋_GBK" w:cs="方正书宋_GBK"/>
          <w:b/>
          <w:bCs/>
          <w:sz w:val="36"/>
          <w:szCs w:val="36"/>
          <w:lang w:val="en-US" w:eastAsia="zh-CN"/>
        </w:rPr>
        <w:t>情况一览表</w:t>
      </w:r>
    </w:p>
    <w:bookmarkEnd w:id="0"/>
    <w:tbl>
      <w:tblPr>
        <w:tblStyle w:val="4"/>
        <w:tblpPr w:leftFromText="180" w:rightFromText="180" w:vertAnchor="text" w:tblpXSpec="center" w:tblpY="348"/>
        <w:tblOverlap w:val="never"/>
        <w:tblW w:w="48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074"/>
        <w:gridCol w:w="6215"/>
        <w:gridCol w:w="162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市级部门及驻巴企业（单位）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发  现  问  题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扣分情况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（单位：分）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１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市国资委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①部分办公室内文件资料杂物堆码乱办公桌面不整洁，多处墙面房顶破损脱漆；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0.１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２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市农业农村局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①办公楼走廊墙面及顶部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" w:eastAsia="zh-CN"/>
              </w:rPr>
              <w:t>污渍污染严重、阳台顶部有蛛网，梯步扶栏装饰瓷砖破损残缺，后院值班室墙面污渍污染严重。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0.１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部分问题在上年度暗访督查时曾发限期整改但未整改。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" w:eastAsia="zh-CN"/>
              </w:rPr>
              <w:t>３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tabs>
                <w:tab w:val="left" w:pos="268"/>
              </w:tabs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" w:eastAsia="zh-CN"/>
              </w:rPr>
              <w:t>市应急管理局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①办公楼部分墙体破损脏，公用电梯平台和电梯内壁污脏，部分办公室文件资料及杂物堆码凌乱；②职工食堂工作人员未着工装，未戴口罩和头罩，食堂立体墙面污渍多、食堂内杂物堆码凌乱。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0.２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４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tabs>
                <w:tab w:val="left" w:pos="268"/>
              </w:tabs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①办公楼部分墙体表面破损脱漆、部分墙面及窗台有污迹；②内院平房立体墙面管线凌乱，墙面及门市地面污渍多，雨棚破旧污脏，部分办公室文件资料及杂物堆码凌乱。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0.２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５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tabs>
                <w:tab w:val="left" w:pos="268"/>
              </w:tabs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市市场监督管理局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①办公楼４楼通道窗外平台环境脏乱差。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0.1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６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tabs>
                <w:tab w:val="left" w:pos="643"/>
              </w:tabs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市乡村振兴局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①部分办公室文件资料及杂物堆码凌乱，办公室通道墙壁上宣传品设置不规范。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spacing w:line="48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48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0.１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７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tabs>
                <w:tab w:val="left" w:pos="643"/>
              </w:tabs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市司法局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①大门口防疫值班室人员缺岗，办公楼上下楼梯顶部脱漆掉渣严重，食堂立体墙面污脏。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0.１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８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中国银行巴中分行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①二楼办公区杂物乱堆乱码，办公桌上文件资料堆码不规范，办公楼立体墙面污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" w:eastAsia="zh-CN"/>
              </w:rPr>
              <w:t>渍多、清洗不到位，后院绿化养护不到位，停车位雨棚顶部污脏有杂草。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0.１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９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tabs>
                <w:tab w:val="left" w:pos="318"/>
              </w:tabs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中国移动巴中分公司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①大门前移动通信井盖图下沉未整改到位，后院大门边墙体及大门上玻璃顶棚污脏。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0.１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1０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中国农业银行巴中分行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①大门口墙体及大堂吊灯上、二楼横梁承台有蜘蛛网和灰尘，一至二楼玻璃幕墙上污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" w:eastAsia="zh-CN"/>
              </w:rPr>
              <w:t>渍多，二楼转角处管线杂乱不规范、吊顶板材破损。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0.１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1１</w:t>
            </w:r>
          </w:p>
        </w:tc>
        <w:tc>
          <w:tcPr>
            <w:tcW w:w="81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中国人民银行巴中市中心支行</w:t>
            </w:r>
          </w:p>
        </w:tc>
        <w:tc>
          <w:tcPr>
            <w:tcW w:w="2442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①办公楼一楼部分通道立体墙面脱漆有污迹，一楼厕所保洁不到位、异味较大，后院玻璃顶棚污脏。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0.１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</w:p>
    <w:p/>
    <w:sectPr>
      <w:pgSz w:w="15840" w:h="12240" w:orient="landscape"/>
      <w:pgMar w:top="1800" w:right="1440" w:bottom="180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F7065"/>
    <w:rsid w:val="2A4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2021-12-29T16:21:00Z</dcterms:created>
  <dc:creator>uos</dc:creator>
  <cp:lastModifiedBy>uos</cp:lastModifiedBy>
  <dcterms:modified xsi:type="dcterms:W3CDTF">2021-12-29T16:22:07Z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